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9D" w:rsidRPr="00D72D4E" w:rsidRDefault="00B33EB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72D4E">
        <w:rPr>
          <w:rFonts w:ascii="Times New Roman" w:hAnsi="Times New Roman"/>
          <w:b/>
          <w:sz w:val="28"/>
          <w:szCs w:val="28"/>
        </w:rPr>
        <w:t>REGULAMIN KONKURSU WOJEWÓDZKIEGO</w:t>
      </w:r>
    </w:p>
    <w:p w:rsidR="00E16D9D" w:rsidRPr="00D72D4E" w:rsidRDefault="00B33EB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72D4E">
        <w:rPr>
          <w:rFonts w:ascii="Times New Roman" w:hAnsi="Times New Roman"/>
          <w:b/>
          <w:sz w:val="28"/>
          <w:szCs w:val="28"/>
        </w:rPr>
        <w:t>„PORTRET PODLASKIEJ POLICJI”</w:t>
      </w:r>
    </w:p>
    <w:p w:rsidR="00D72D4E" w:rsidRDefault="00D72D4E">
      <w:pPr>
        <w:spacing w:after="0" w:line="276" w:lineRule="auto"/>
        <w:jc w:val="both"/>
        <w:rPr>
          <w:rFonts w:ascii="Times New Roman" w:hAnsi="Times New Roman"/>
        </w:rPr>
      </w:pP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Konkurs wojewódzki na plakat promujący podlaską Policję pn. „Portret podlaskiej Policji” jest jednym z zadań zaplanowanych do realizacji zgodnie z Harmonogramem obchodów 100. rocznicy powstania Policji Państwowej w garnizonie podlaskim. 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Celem konkursu jest upowszechnianie i popularyzacja wiedzy o zadaniach, misji i etosie polskiej Policji ze szczególnym uwzględnieniem 100. rocznicy powstania Policji Państwowej</w:t>
      </w:r>
    </w:p>
    <w:p w:rsidR="00E16D9D" w:rsidRDefault="00E16D9D">
      <w:pPr>
        <w:spacing w:after="0" w:line="276" w:lineRule="auto"/>
        <w:jc w:val="both"/>
        <w:rPr>
          <w:rFonts w:ascii="Times New Roman" w:hAnsi="Times New Roman"/>
        </w:rPr>
      </w:pPr>
    </w:p>
    <w:p w:rsidR="00D72D4E" w:rsidRDefault="00D72D4E">
      <w:pPr>
        <w:spacing w:after="0" w:line="276" w:lineRule="auto"/>
        <w:jc w:val="both"/>
        <w:rPr>
          <w:rFonts w:ascii="Times New Roman" w:hAnsi="Times New Roman"/>
        </w:rPr>
      </w:pPr>
    </w:p>
    <w:p w:rsidR="00E16D9D" w:rsidRDefault="00B33EB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E16D9D" w:rsidRDefault="00B33EB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ogólne</w:t>
      </w:r>
    </w:p>
    <w:p w:rsidR="00E16D9D" w:rsidRDefault="00B33EB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 określa warunki i zasady konkursu pn. „Portret podlaskiej Policji”, zwanego dalej „konkursem”.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Konkurs przeznaczony jest dla uczniów szkół podstawow</w:t>
      </w:r>
      <w:r w:rsidR="00BB0DE0">
        <w:rPr>
          <w:rFonts w:ascii="Times New Roman" w:hAnsi="Times New Roman"/>
        </w:rPr>
        <w:t>ych oraz ponadpodstawowych woj. </w:t>
      </w:r>
      <w:r>
        <w:rPr>
          <w:rFonts w:ascii="Times New Roman" w:hAnsi="Times New Roman"/>
        </w:rPr>
        <w:t>podlaskiego.</w:t>
      </w:r>
    </w:p>
    <w:p w:rsidR="00E16D9D" w:rsidRDefault="00B33EB2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3. Konkurs ma na celu wyłonienie najlepszej pracy plastycznej w dwóch kategoriach wiekowych:</w:t>
      </w:r>
      <w:r>
        <w:rPr>
          <w:rFonts w:ascii="Times New Roman" w:hAnsi="Times New Roman"/>
        </w:rPr>
        <w:br/>
        <w:t xml:space="preserve">a) uczniowie szkół podstawowych, </w:t>
      </w:r>
    </w:p>
    <w:p w:rsidR="00E16D9D" w:rsidRDefault="00B33EB2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uczniowie szkół ponadpodstawowych 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Konkurs składa się z dwóch etapów: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eliminacje - organizowane na poziomie miejskim/powiatowym,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finał - organizowany na poziomie wojewódzkim.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 Na poziomie: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eliminacji - organizatorem jest właściwa terytorialnie Komenda Miejska</w:t>
      </w:r>
      <w:r w:rsidR="00633A2E">
        <w:rPr>
          <w:rFonts w:ascii="Times New Roman" w:hAnsi="Times New Roman"/>
        </w:rPr>
        <w:t>/Powiatowa</w:t>
      </w:r>
      <w:r>
        <w:rPr>
          <w:rFonts w:ascii="Times New Roman" w:hAnsi="Times New Roman"/>
        </w:rPr>
        <w:t xml:space="preserve"> Policji</w:t>
      </w:r>
      <w:r w:rsidR="00633A2E">
        <w:rPr>
          <w:rFonts w:ascii="Times New Roman" w:hAnsi="Times New Roman"/>
        </w:rPr>
        <w:t>, zwana</w:t>
      </w:r>
      <w:r>
        <w:rPr>
          <w:rFonts w:ascii="Times New Roman" w:hAnsi="Times New Roman"/>
        </w:rPr>
        <w:t xml:space="preserve"> dalej „Organizatorem Miejskim/Powiatowym”,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finału - organizatorem jest Komenda Wojewódzka Policji, zwana dalej „Organizatorem Wojewódzkim”.</w:t>
      </w:r>
    </w:p>
    <w:p w:rsidR="00E16D9D" w:rsidRDefault="00E16D9D">
      <w:pPr>
        <w:spacing w:after="0" w:line="276" w:lineRule="auto"/>
        <w:jc w:val="both"/>
        <w:rPr>
          <w:rFonts w:ascii="Times New Roman" w:hAnsi="Times New Roman"/>
        </w:rPr>
      </w:pPr>
    </w:p>
    <w:p w:rsidR="00D72D4E" w:rsidRDefault="00D72D4E">
      <w:pPr>
        <w:spacing w:after="0" w:line="276" w:lineRule="auto"/>
        <w:jc w:val="both"/>
        <w:rPr>
          <w:rFonts w:ascii="Times New Roman" w:hAnsi="Times New Roman"/>
        </w:rPr>
      </w:pPr>
    </w:p>
    <w:p w:rsidR="00E16D9D" w:rsidRDefault="00B33EB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E16D9D" w:rsidRDefault="00B33EB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Uczestnicy konkursu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 Uczestnikiem konkursu mogą być:</w:t>
      </w:r>
    </w:p>
    <w:p w:rsidR="00E16D9D" w:rsidRDefault="00B33EB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uczniowie szkół podstawowych wraz z rodzicami </w:t>
      </w:r>
      <w:r w:rsidR="003D1DE2">
        <w:rPr>
          <w:rFonts w:ascii="Times New Roman" w:hAnsi="Times New Roman"/>
        </w:rPr>
        <w:t xml:space="preserve">z terenu </w:t>
      </w:r>
      <w:r>
        <w:rPr>
          <w:rFonts w:ascii="Times New Roman" w:hAnsi="Times New Roman"/>
        </w:rPr>
        <w:t>woj</w:t>
      </w:r>
      <w:r w:rsidR="003D1DE2">
        <w:rPr>
          <w:rFonts w:ascii="Times New Roman" w:hAnsi="Times New Roman"/>
        </w:rPr>
        <w:t>ewództwa</w:t>
      </w:r>
      <w:r>
        <w:rPr>
          <w:rFonts w:ascii="Times New Roman" w:hAnsi="Times New Roman"/>
        </w:rPr>
        <w:t xml:space="preserve"> podlaskiego</w:t>
      </w:r>
      <w:r w:rsidR="003D1DE2">
        <w:rPr>
          <w:rFonts w:ascii="Times New Roman" w:hAnsi="Times New Roman"/>
        </w:rPr>
        <w:t>,</w:t>
      </w:r>
    </w:p>
    <w:p w:rsidR="00E16D9D" w:rsidRDefault="00B33EB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uczniowie szkół ponadpodstawowych</w:t>
      </w:r>
      <w:r w:rsidR="003D1DE2">
        <w:rPr>
          <w:rFonts w:ascii="Times New Roman" w:hAnsi="Times New Roman"/>
        </w:rPr>
        <w:t xml:space="preserve"> z terenu województwa podlaskiego.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Uczestnikiem konkursu nie mogą być członkowie komisji konkursowych i ich osoby najbliższe</w:t>
      </w:r>
      <w:r>
        <w:rPr>
          <w:rFonts w:ascii="Times New Roman" w:hAnsi="Times New Roman"/>
        </w:rPr>
        <w:br/>
        <w:t>w rozumieniu art. 115 § 11 Kodeksu Karnego.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Uczestnikiem konkursu w kategorii „uczniowie szkół podstawowych” może być uczeń (osoba indywidualna) wraz z rodzicem/opiekunem prawnym, w kategorii „uczniowie klas ponadgimnazjalnych” – uczeń (osoba indywidualna).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Regulamin konkursu nie przewiduje prac wykonanych przez zespół uczniów.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W przypadku osób niepełnoletnich biorących udział w konkursie, wymagana jest zgoda i podpis rodzica/opiekuna prawnego wyrażona w formie oświadczenia, którego wzór stanowi </w:t>
      </w:r>
      <w:r>
        <w:rPr>
          <w:rFonts w:ascii="Times New Roman" w:hAnsi="Times New Roman"/>
          <w:u w:val="single"/>
        </w:rPr>
        <w:t>załącznik nr 1</w:t>
      </w:r>
      <w:r>
        <w:rPr>
          <w:rFonts w:ascii="Times New Roman" w:hAnsi="Times New Roman"/>
        </w:rPr>
        <w:t xml:space="preserve"> do niniejszego Regulaminu. </w:t>
      </w:r>
    </w:p>
    <w:p w:rsidR="00E16D9D" w:rsidRDefault="00E16D9D">
      <w:pPr>
        <w:spacing w:after="0" w:line="276" w:lineRule="auto"/>
        <w:jc w:val="both"/>
        <w:rPr>
          <w:rFonts w:ascii="Times New Roman" w:hAnsi="Times New Roman"/>
        </w:rPr>
      </w:pPr>
    </w:p>
    <w:p w:rsidR="00D72D4E" w:rsidRDefault="00D72D4E">
      <w:pPr>
        <w:spacing w:after="0" w:line="276" w:lineRule="auto"/>
        <w:jc w:val="both"/>
        <w:rPr>
          <w:rFonts w:ascii="Times New Roman" w:hAnsi="Times New Roman"/>
        </w:rPr>
      </w:pPr>
    </w:p>
    <w:p w:rsidR="00E16D9D" w:rsidRDefault="00B33EB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3</w:t>
      </w:r>
    </w:p>
    <w:p w:rsidR="00E16D9D" w:rsidRDefault="00B33EB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Zgłoszenie do konkursu 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Jeden uczestnik może zgłosić tylko jedną pracę.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Praca może zostać zgłoszona tylko u jednego Organizatora Miejskiego/Powiatowego.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Data, do której zgłoszenia będą przyjmowane, miejsce składania zgłoszeń, prac, termin przeglądu zgłoszonych prac oraz termin, miejsce i sposób ogłoszenia wyników na poziomie Miejskim/Powiatowym zostanie ogłoszony odrębnie przez poszczególnych Organizatorów Miejskich/Powiatowych w formie ogłoszenia konkursowego zamieszczonego na stronie internetowej Organizatora Miejskiego/Powiatowego. Ponadto organizatorzy konkursu na poziomie miejskim/powiatowym informacje o konkursie rozprop</w:t>
      </w:r>
      <w:r w:rsidR="00BB0DE0">
        <w:rPr>
          <w:rFonts w:ascii="Times New Roman" w:hAnsi="Times New Roman"/>
        </w:rPr>
        <w:t>agują w szkołach podstawowych i </w:t>
      </w:r>
      <w:r>
        <w:rPr>
          <w:rFonts w:ascii="Times New Roman" w:hAnsi="Times New Roman"/>
        </w:rPr>
        <w:t>ponadpodstaw</w:t>
      </w:r>
      <w:r>
        <w:rPr>
          <w:rFonts w:ascii="Times New Roman" w:hAnsi="Times New Roman"/>
          <w:color w:val="000000"/>
        </w:rPr>
        <w:t>owych będących w zasięgu ich jednostki.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Zgłoszenie konkursowe zawiera: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formularz zgłoszeniowy, którego wzór stanowi </w:t>
      </w:r>
      <w:r>
        <w:rPr>
          <w:rFonts w:ascii="Times New Roman" w:hAnsi="Times New Roman"/>
          <w:u w:val="single"/>
        </w:rPr>
        <w:t>załącznik nr 2</w:t>
      </w:r>
      <w:r>
        <w:rPr>
          <w:rFonts w:ascii="Times New Roman" w:hAnsi="Times New Roman"/>
        </w:rPr>
        <w:t xml:space="preserve"> do niniejszego Regulaminu,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oświadczenie uczestn</w:t>
      </w:r>
      <w:r w:rsidR="00197014">
        <w:rPr>
          <w:rFonts w:ascii="Times New Roman" w:hAnsi="Times New Roman"/>
        </w:rPr>
        <w:t>ika,</w:t>
      </w:r>
      <w:r>
        <w:rPr>
          <w:rFonts w:ascii="Times New Roman" w:hAnsi="Times New Roman"/>
        </w:rPr>
        <w:t xml:space="preserve"> którego wzór stanowi </w:t>
      </w:r>
      <w:r>
        <w:rPr>
          <w:rFonts w:ascii="Times New Roman" w:hAnsi="Times New Roman"/>
          <w:u w:val="single"/>
        </w:rPr>
        <w:t>załącznik nr 3</w:t>
      </w:r>
      <w:r>
        <w:rPr>
          <w:rFonts w:ascii="Times New Roman" w:hAnsi="Times New Roman"/>
        </w:rPr>
        <w:t xml:space="preserve"> do niniejszego Regulaminu,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jeżeli jest to wymagane, oświadczenie rodzica/opiekuna prawnego</w:t>
      </w:r>
      <w:r w:rsidR="00197014">
        <w:rPr>
          <w:rFonts w:ascii="Times New Roman" w:hAnsi="Times New Roman"/>
        </w:rPr>
        <w:t xml:space="preserve"> (</w:t>
      </w:r>
      <w:r w:rsidR="00197014" w:rsidRPr="00197014">
        <w:rPr>
          <w:rFonts w:ascii="Times New Roman" w:hAnsi="Times New Roman"/>
          <w:u w:val="single"/>
        </w:rPr>
        <w:t>załącznik nr 1</w:t>
      </w:r>
      <w:r w:rsidR="00197014">
        <w:rPr>
          <w:rFonts w:ascii="Times New Roman" w:hAnsi="Times New Roman"/>
        </w:rPr>
        <w:t>)</w:t>
      </w:r>
      <w:r>
        <w:rPr>
          <w:rFonts w:ascii="Times New Roman" w:hAnsi="Times New Roman"/>
        </w:rPr>
        <w:t>, o którym mowa w § 2 pkt 4,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pracę, konkursową.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Zgłoszenie konkursowe może zostać złożone: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osobiście w miejscu wskazanym w ogłoszeniu konkursowym przez Organizatora Miejskiego/Powiatowego,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przesyłką pocztową.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W przypadku złożenia zgłoszenia konkursowego w sposób, o którym mowa w pkt 5 lit. b, </w:t>
      </w:r>
      <w:r>
        <w:rPr>
          <w:rFonts w:ascii="Times New Roman" w:hAnsi="Times New Roman"/>
        </w:rPr>
        <w:br/>
        <w:t xml:space="preserve">o terminie przyjęcia zgłoszenia decyduje data stempla pocztowego. 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W przypadku zmiany uczestnika konkursu lub innych danych zawartych w zgłoszeniu wymagane jest złożenie uaktualnionego zgłoszenia, o którym mowa w pkt 4.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Zgłoszenie konkursowe może dotyczyć tylko pracy, która nie była wcześniej zgłaszana do innych konkursów.  </w:t>
      </w:r>
    </w:p>
    <w:p w:rsidR="00E16D9D" w:rsidRDefault="00E16D9D">
      <w:pPr>
        <w:spacing w:after="0" w:line="276" w:lineRule="auto"/>
        <w:jc w:val="both"/>
        <w:rPr>
          <w:rFonts w:ascii="Times New Roman" w:hAnsi="Times New Roman"/>
        </w:rPr>
      </w:pPr>
    </w:p>
    <w:p w:rsidR="00D72D4E" w:rsidRDefault="00D72D4E">
      <w:pPr>
        <w:spacing w:after="0" w:line="276" w:lineRule="auto"/>
        <w:jc w:val="both"/>
        <w:rPr>
          <w:rFonts w:ascii="Times New Roman" w:hAnsi="Times New Roman"/>
        </w:rPr>
      </w:pPr>
    </w:p>
    <w:p w:rsidR="00E16D9D" w:rsidRDefault="00B33EB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E16D9D" w:rsidRDefault="00B33EB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Ogólne zasady, warunki i przebieg konkursu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Warunkiem udziału w konkursie jest złożenie zgłoszenia, o którym mowa w § 3 pkt 4.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Komisja konkursowa nie dopuszcza do konkursu zgłoszonej pracy w przypadku nie spełnienia wymogów formalnych zawartych w niniejszym Regulaminie.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Komisja konkursowa ma prawo nie dopuścić do konkursu zgłoszonej pracy, jeśli jej tematyka jest niezgodna z tematem konkursu, treść lub forma narusza normy prawne, zasady współżycia społecznego, wizerunek Policji, ogólnie przyjęte normy obyczajowe, w tym dobra osobiste osób trzecich, prawo do prywatności, obraża uczucia innych osób, w tym również uczucia religijne, zawiera treści rasistowskie lub ksenofobiczne.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Komisja konkursowa nie dopuszcza do konkursu uczestnika, który w zgłoszeniu konkursowym podał nieprawdziwe dane.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O dopuszczeniu zgłoszonej pracy bądź nie dopuszczeniu z powodów opisanych w pkt 3 komisja konkursowa decyduje większością głosów.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Zwycięska praca w każdej kategorii wiekowej na poziomie eliminacji zostanie zakwalifikowana do finału.</w:t>
      </w:r>
    </w:p>
    <w:p w:rsidR="00E16D9D" w:rsidRDefault="00B33EB2">
      <w:pPr>
        <w:spacing w:after="0" w:line="276" w:lineRule="auto"/>
        <w:jc w:val="both"/>
      </w:pPr>
      <w:r>
        <w:rPr>
          <w:rFonts w:ascii="Times New Roman" w:hAnsi="Times New Roman"/>
        </w:rPr>
        <w:t>7. Organizator Miejski/Powiatowy przesyła protokół z posiedze</w:t>
      </w:r>
      <w:r w:rsidR="00BB0DE0">
        <w:rPr>
          <w:rFonts w:ascii="Times New Roman" w:hAnsi="Times New Roman"/>
        </w:rPr>
        <w:t>nia komisji konkursowej wraz ze </w:t>
      </w:r>
      <w:r>
        <w:rPr>
          <w:rFonts w:ascii="Times New Roman" w:hAnsi="Times New Roman"/>
        </w:rPr>
        <w:t xml:space="preserve">zgłoszeniem zwycięzcy do Organizatora Wojewódzkiego nie później niż </w:t>
      </w:r>
      <w:r>
        <w:rPr>
          <w:rFonts w:ascii="Times New Roman" w:hAnsi="Times New Roman"/>
          <w:color w:val="000000"/>
        </w:rPr>
        <w:t>do 16 września 2019 roku.</w:t>
      </w:r>
    </w:p>
    <w:p w:rsidR="00E16D9D" w:rsidRDefault="00633A2E">
      <w:pPr>
        <w:spacing w:after="0" w:line="276" w:lineRule="auto"/>
        <w:jc w:val="both"/>
      </w:pPr>
      <w:r>
        <w:rPr>
          <w:rFonts w:ascii="Times New Roman" w:hAnsi="Times New Roman"/>
        </w:rPr>
        <w:lastRenderedPageBreak/>
        <w:t xml:space="preserve">8. </w:t>
      </w:r>
      <w:r w:rsidR="00B33EB2">
        <w:rPr>
          <w:rFonts w:ascii="Times New Roman" w:hAnsi="Times New Roman"/>
        </w:rPr>
        <w:t>Organizator Wojewódzki o szczegółowym terminie i miejscu finału, poinformuje zwycięzców  telefonicznie i za pomocą poczt</w:t>
      </w:r>
      <w:r>
        <w:rPr>
          <w:rFonts w:ascii="Times New Roman" w:hAnsi="Times New Roman"/>
        </w:rPr>
        <w:t>y elektronicznej z co najmniej</w:t>
      </w:r>
      <w:r w:rsidR="00B33EB2">
        <w:rPr>
          <w:rFonts w:ascii="Times New Roman" w:hAnsi="Times New Roman"/>
        </w:rPr>
        <w:t xml:space="preserve"> 7 - dniowym wyprzedzeniem.</w:t>
      </w:r>
    </w:p>
    <w:p w:rsidR="00E16D9D" w:rsidRPr="00B33EB2" w:rsidRDefault="00B33EB2">
      <w:pPr>
        <w:spacing w:after="0" w:line="276" w:lineRule="auto"/>
        <w:jc w:val="both"/>
      </w:pPr>
      <w:r>
        <w:rPr>
          <w:rFonts w:ascii="Times New Roman" w:hAnsi="Times New Roman"/>
        </w:rPr>
        <w:t xml:space="preserve">9. Wojewódzka Komisja Konkursowa po dokonaniu przeglądu wszystkich finałowych </w:t>
      </w:r>
      <w:r w:rsidRPr="00B33EB2">
        <w:rPr>
          <w:rFonts w:ascii="Times New Roman" w:hAnsi="Times New Roman"/>
        </w:rPr>
        <w:t>prac wyłoni zwycięzców oraz wskaże II i III miejsce w dwóch kategoriach wiekowych, jeśli uzna</w:t>
      </w:r>
      <w:r w:rsidRPr="00B33EB2">
        <w:rPr>
          <w:rFonts w:ascii="Times New Roman" w:hAnsi="Times New Roman"/>
        </w:rPr>
        <w:br/>
        <w:t>to za uzasadnione, wyróżni też maksymalnie trzy prace.</w:t>
      </w:r>
    </w:p>
    <w:p w:rsidR="00E16D9D" w:rsidRPr="00B33EB2" w:rsidRDefault="00B33EB2">
      <w:pPr>
        <w:spacing w:after="0" w:line="276" w:lineRule="auto"/>
        <w:jc w:val="both"/>
        <w:rPr>
          <w:rFonts w:ascii="Times New Roman" w:hAnsi="Times New Roman"/>
        </w:rPr>
      </w:pPr>
      <w:r w:rsidRPr="00B33EB2">
        <w:rPr>
          <w:rFonts w:ascii="Times New Roman" w:hAnsi="Times New Roman"/>
        </w:rPr>
        <w:t>10. W przypadku nieobecności autorów zwycięskich prac w trakcie ogłaszania werdyktu Wojewódzkiej Komisji Konkursowej, Komisja o uzyskaniu nagrody bądź wyróżnienia autorów poinformuje telefonicznie i za pomocą poczty elektronicznej.</w:t>
      </w:r>
    </w:p>
    <w:p w:rsidR="00E16D9D" w:rsidRDefault="00E16D9D">
      <w:pPr>
        <w:spacing w:after="0" w:line="276" w:lineRule="auto"/>
        <w:jc w:val="both"/>
        <w:rPr>
          <w:rFonts w:ascii="Times New Roman" w:hAnsi="Times New Roman"/>
        </w:rPr>
      </w:pPr>
    </w:p>
    <w:p w:rsidR="00D72D4E" w:rsidRDefault="00D72D4E">
      <w:pPr>
        <w:spacing w:after="0" w:line="276" w:lineRule="auto"/>
        <w:jc w:val="both"/>
        <w:rPr>
          <w:rFonts w:ascii="Times New Roman" w:hAnsi="Times New Roman"/>
        </w:rPr>
      </w:pPr>
    </w:p>
    <w:p w:rsidR="00E16D9D" w:rsidRDefault="00B33EB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E16D9D" w:rsidRDefault="00B33EB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i warunki prac zgłoszonych do konkursu plastycznego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Zgłoszona praca może przybrać dowolną formę malarską lub graficzną.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Gabaryty pracy nie mogą przekroczyć rozmiarów formatu A2.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Zgłoszona praca musi zostać przygotowana w sposób umożliwiający jej publiczną prezentację.</w:t>
      </w:r>
    </w:p>
    <w:p w:rsidR="00E16D9D" w:rsidRDefault="00E16D9D">
      <w:pPr>
        <w:spacing w:after="0" w:line="276" w:lineRule="auto"/>
        <w:jc w:val="both"/>
        <w:rPr>
          <w:rFonts w:ascii="Times New Roman" w:hAnsi="Times New Roman"/>
        </w:rPr>
      </w:pPr>
    </w:p>
    <w:p w:rsidR="00D72D4E" w:rsidRDefault="00D72D4E">
      <w:pPr>
        <w:spacing w:after="0" w:line="276" w:lineRule="auto"/>
        <w:jc w:val="both"/>
        <w:rPr>
          <w:rFonts w:ascii="Times New Roman" w:hAnsi="Times New Roman"/>
        </w:rPr>
      </w:pPr>
    </w:p>
    <w:p w:rsidR="00E16D9D" w:rsidRDefault="00B33EB2">
      <w:pPr>
        <w:spacing w:after="0" w:line="276" w:lineRule="auto"/>
        <w:jc w:val="center"/>
      </w:pPr>
      <w:r>
        <w:rPr>
          <w:rFonts w:ascii="Times New Roman" w:hAnsi="Times New Roman"/>
          <w:b/>
        </w:rPr>
        <w:t>§ 6</w:t>
      </w:r>
    </w:p>
    <w:p w:rsidR="00E16D9D" w:rsidRDefault="00B33EB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Prawa autorskie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1. Zgłaszając pracę: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pełnoletni uczestnicy konkursu, 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rodzice/opiekunowie prawni w imieniu niepełnoletnich uczestników konkursu,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oświadczają, że przysługują im autorskie prawa majątkowe i osobiste do zgłaszanej pracy.</w:t>
      </w:r>
    </w:p>
    <w:p w:rsidR="00E16D9D" w:rsidRDefault="00B33EB2">
      <w:pPr>
        <w:spacing w:after="0" w:line="276" w:lineRule="auto"/>
        <w:jc w:val="both"/>
      </w:pPr>
      <w:r>
        <w:rPr>
          <w:rFonts w:ascii="Times New Roman" w:hAnsi="Times New Roman"/>
        </w:rPr>
        <w:t>2. Z chwilą doręczenia pracy Organizatorom Konkursu, własność otrzymanego egzemplarza przechodzi na Organizatorów. Z tą chwilą</w:t>
      </w:r>
      <w:r w:rsidR="005C3E52">
        <w:rPr>
          <w:rFonts w:ascii="Times New Roman" w:hAnsi="Times New Roman"/>
        </w:rPr>
        <w:t>, na Organizatorów Konkursu,</w:t>
      </w:r>
      <w:r>
        <w:rPr>
          <w:rFonts w:ascii="Times New Roman" w:hAnsi="Times New Roman"/>
        </w:rPr>
        <w:t xml:space="preserve"> </w:t>
      </w:r>
      <w:r w:rsidR="005C3E52">
        <w:rPr>
          <w:rFonts w:ascii="Times New Roman" w:hAnsi="Times New Roman"/>
        </w:rPr>
        <w:t xml:space="preserve">również </w:t>
      </w:r>
      <w:r>
        <w:rPr>
          <w:rFonts w:ascii="Times New Roman" w:hAnsi="Times New Roman"/>
        </w:rPr>
        <w:t xml:space="preserve">bezpłatnie </w:t>
      </w:r>
      <w:r w:rsidR="005C3E52">
        <w:rPr>
          <w:rFonts w:ascii="Times New Roman" w:hAnsi="Times New Roman"/>
        </w:rPr>
        <w:t xml:space="preserve">przechodzą </w:t>
      </w:r>
      <w:r>
        <w:rPr>
          <w:rFonts w:ascii="Times New Roman" w:hAnsi="Times New Roman"/>
        </w:rPr>
        <w:t xml:space="preserve">autorskie prawa majątkowe. 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Uczestnicy konkursu wykazują staranność w zachowaniu praw autorskich do złożonych prac. 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Zgłaszane prace nie mogą zawierać lokowania produktów.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Prace niespełniające powyższych wymogów nie będą dopuszczone do konkursu.</w:t>
      </w:r>
    </w:p>
    <w:p w:rsidR="00E16D9D" w:rsidRDefault="00E16D9D">
      <w:pPr>
        <w:spacing w:after="0" w:line="276" w:lineRule="auto"/>
        <w:jc w:val="both"/>
        <w:rPr>
          <w:rFonts w:ascii="Times New Roman" w:hAnsi="Times New Roman"/>
        </w:rPr>
      </w:pPr>
    </w:p>
    <w:p w:rsidR="00E16D9D" w:rsidRDefault="00E16D9D">
      <w:pPr>
        <w:spacing w:after="0" w:line="276" w:lineRule="auto"/>
        <w:jc w:val="both"/>
        <w:rPr>
          <w:rFonts w:ascii="Times New Roman" w:hAnsi="Times New Roman"/>
        </w:rPr>
      </w:pPr>
    </w:p>
    <w:p w:rsidR="00E16D9D" w:rsidRDefault="00B33EB2">
      <w:pPr>
        <w:spacing w:after="0" w:line="276" w:lineRule="auto"/>
        <w:jc w:val="center"/>
      </w:pPr>
      <w:r>
        <w:rPr>
          <w:rFonts w:ascii="Times New Roman" w:hAnsi="Times New Roman"/>
          <w:b/>
        </w:rPr>
        <w:t>§ 7</w:t>
      </w:r>
    </w:p>
    <w:p w:rsidR="00E16D9D" w:rsidRDefault="00B33EB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Komisje konkursowe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Zwycięzcy eliminacji – na poziomie miejskim/powiatowym i finałów – na poziomie wojewódzkim zostaną wyłonieni w drodze werdyktu Komisji Konkursowych powołanych przez Organizatorów.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Miejskie/Powiatowe Komisje Konkursowe oraz Wojewódzką Komisję Konkursową powołuje właściwy Organizator. 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Komisje konkursowe (składające się co najmniej z trzech osób) dokonują oceny prac m.in. na podstawie następujących kryteriów:</w:t>
      </w:r>
    </w:p>
    <w:p w:rsidR="00E16D9D" w:rsidRDefault="00B33EB2">
      <w:pPr>
        <w:spacing w:after="0" w:line="276" w:lineRule="auto"/>
        <w:jc w:val="both"/>
      </w:pPr>
      <w:r>
        <w:rPr>
          <w:rFonts w:ascii="Times New Roman" w:hAnsi="Times New Roman"/>
        </w:rPr>
        <w:t>a) zgodności tematyki pracy z tematyką konkursu,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atrakcyjności zastosowanych form artystycznych,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zawartych walorów estetycznych.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Werdykty Komisji Konkursowych są ostateczne.</w:t>
      </w:r>
    </w:p>
    <w:p w:rsidR="00E16D9D" w:rsidRDefault="00E16D9D">
      <w:pPr>
        <w:spacing w:after="0" w:line="276" w:lineRule="auto"/>
        <w:jc w:val="both"/>
        <w:rPr>
          <w:rFonts w:ascii="Times New Roman" w:hAnsi="Times New Roman"/>
        </w:rPr>
      </w:pPr>
    </w:p>
    <w:p w:rsidR="00E16D9D" w:rsidRDefault="00E16D9D">
      <w:pPr>
        <w:spacing w:after="0" w:line="276" w:lineRule="auto"/>
        <w:jc w:val="both"/>
        <w:rPr>
          <w:rFonts w:ascii="Times New Roman" w:hAnsi="Times New Roman"/>
        </w:rPr>
      </w:pPr>
    </w:p>
    <w:p w:rsidR="005A4BC6" w:rsidRDefault="005A4BC6">
      <w:pPr>
        <w:spacing w:after="0" w:line="276" w:lineRule="auto"/>
        <w:jc w:val="both"/>
        <w:rPr>
          <w:rFonts w:ascii="Times New Roman" w:hAnsi="Times New Roman"/>
        </w:rPr>
      </w:pPr>
    </w:p>
    <w:p w:rsidR="005A4BC6" w:rsidRDefault="005A4BC6">
      <w:pPr>
        <w:spacing w:after="0" w:line="276" w:lineRule="auto"/>
        <w:jc w:val="both"/>
        <w:rPr>
          <w:rFonts w:ascii="Times New Roman" w:hAnsi="Times New Roman"/>
        </w:rPr>
      </w:pPr>
    </w:p>
    <w:p w:rsidR="00E16D9D" w:rsidRDefault="00E16D9D">
      <w:pPr>
        <w:spacing w:after="0" w:line="276" w:lineRule="auto"/>
        <w:jc w:val="both"/>
        <w:rPr>
          <w:rFonts w:ascii="Times New Roman" w:hAnsi="Times New Roman"/>
        </w:rPr>
      </w:pPr>
    </w:p>
    <w:p w:rsidR="00E16D9D" w:rsidRDefault="00B33EB2">
      <w:pPr>
        <w:spacing w:after="0" w:line="276" w:lineRule="auto"/>
        <w:jc w:val="center"/>
      </w:pPr>
      <w:r>
        <w:rPr>
          <w:rFonts w:ascii="Times New Roman" w:hAnsi="Times New Roman"/>
          <w:b/>
        </w:rPr>
        <w:lastRenderedPageBreak/>
        <w:t>§ 8</w:t>
      </w:r>
    </w:p>
    <w:p w:rsidR="00E16D9D" w:rsidRDefault="00B33EB2">
      <w:pPr>
        <w:spacing w:after="0" w:line="276" w:lineRule="auto"/>
        <w:jc w:val="center"/>
      </w:pPr>
      <w:r>
        <w:rPr>
          <w:rFonts w:ascii="Times New Roman" w:hAnsi="Times New Roman"/>
          <w:b/>
        </w:rPr>
        <w:t>Nagrody</w:t>
      </w:r>
    </w:p>
    <w:p w:rsidR="00E16D9D" w:rsidRDefault="005A4BC6">
      <w:pPr>
        <w:spacing w:after="0" w:line="276" w:lineRule="auto"/>
        <w:jc w:val="both"/>
      </w:pPr>
      <w:r>
        <w:rPr>
          <w:rFonts w:ascii="Times New Roman" w:hAnsi="Times New Roman"/>
        </w:rPr>
        <w:t xml:space="preserve">1. </w:t>
      </w:r>
      <w:r w:rsidR="00B33EB2">
        <w:rPr>
          <w:rFonts w:ascii="Times New Roman" w:hAnsi="Times New Roman"/>
        </w:rPr>
        <w:t>Nagrodą główną dla zwycięzcy eliminacji miejskich/ powiatowych w każdej z kategorii konkursowej jest uzyskanie kwalifikacji do finału.</w:t>
      </w:r>
    </w:p>
    <w:p w:rsidR="00E16D9D" w:rsidRDefault="005A4BC6">
      <w:pPr>
        <w:spacing w:after="0" w:line="276" w:lineRule="auto"/>
        <w:jc w:val="both"/>
      </w:pPr>
      <w:r>
        <w:rPr>
          <w:rFonts w:ascii="Times New Roman" w:hAnsi="Times New Roman"/>
        </w:rPr>
        <w:t xml:space="preserve">2. </w:t>
      </w:r>
      <w:r w:rsidR="00B33EB2">
        <w:rPr>
          <w:rFonts w:ascii="Times New Roman" w:hAnsi="Times New Roman"/>
        </w:rPr>
        <w:t xml:space="preserve">Organizator eliminacji może ufundować nagrody dodatkowe. </w:t>
      </w:r>
    </w:p>
    <w:p w:rsidR="00E16D9D" w:rsidRDefault="00B33EB2">
      <w:pPr>
        <w:spacing w:after="0" w:line="276" w:lineRule="auto"/>
        <w:jc w:val="both"/>
      </w:pPr>
      <w:r>
        <w:rPr>
          <w:rFonts w:ascii="Times New Roman" w:hAnsi="Times New Roman"/>
        </w:rPr>
        <w:t xml:space="preserve">3. W finale przyznane zostaną nagrody za zajęcie I, II, III miejsca w </w:t>
      </w:r>
      <w:bookmarkStart w:id="0" w:name="__DdeLink__605_1609740367"/>
      <w:r>
        <w:rPr>
          <w:rFonts w:ascii="Times New Roman" w:hAnsi="Times New Roman"/>
        </w:rPr>
        <w:t>dwóch kategoriach wiekowych</w:t>
      </w:r>
      <w:bookmarkEnd w:id="0"/>
      <w:r>
        <w:rPr>
          <w:rFonts w:ascii="Times New Roman" w:hAnsi="Times New Roman"/>
        </w:rPr>
        <w:t>.</w:t>
      </w:r>
    </w:p>
    <w:p w:rsidR="00E16D9D" w:rsidRDefault="00B33EB2">
      <w:pPr>
        <w:spacing w:after="0" w:line="276" w:lineRule="auto"/>
        <w:jc w:val="both"/>
      </w:pPr>
      <w:r>
        <w:rPr>
          <w:rFonts w:ascii="Times New Roman" w:hAnsi="Times New Roman"/>
        </w:rPr>
        <w:t>4. W finale mogą zostać przyznane nagrody – wyróżnienia w dwóch kategoriach wiekowych.</w:t>
      </w:r>
    </w:p>
    <w:p w:rsidR="00E16D9D" w:rsidRDefault="00E16D9D">
      <w:pPr>
        <w:spacing w:after="0" w:line="276" w:lineRule="auto"/>
        <w:jc w:val="both"/>
        <w:rPr>
          <w:rFonts w:ascii="Times New Roman" w:hAnsi="Times New Roman"/>
        </w:rPr>
      </w:pPr>
    </w:p>
    <w:p w:rsidR="00D72D4E" w:rsidRDefault="00D72D4E">
      <w:pPr>
        <w:spacing w:after="0" w:line="276" w:lineRule="auto"/>
        <w:jc w:val="both"/>
        <w:rPr>
          <w:rFonts w:ascii="Times New Roman" w:hAnsi="Times New Roman"/>
        </w:rPr>
      </w:pPr>
    </w:p>
    <w:p w:rsidR="00E16D9D" w:rsidRDefault="00B33EB2">
      <w:pPr>
        <w:spacing w:after="0" w:line="276" w:lineRule="auto"/>
        <w:jc w:val="center"/>
      </w:pPr>
      <w:r>
        <w:rPr>
          <w:rFonts w:ascii="Times New Roman" w:hAnsi="Times New Roman"/>
          <w:b/>
        </w:rPr>
        <w:t>§ 9</w:t>
      </w:r>
    </w:p>
    <w:p w:rsidR="00E16D9D" w:rsidRDefault="00B33EB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Wszelkie koszty związane z uczestnictwem w konkursie ponoszą jego uczestnicy.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Organizatorzy nie ponoszą odpowiedzialności za uszkodzenia zgłoszonych prac konkursowych, które nastąpiły z przyczyn od nich niezależnych.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Organizatorzy nie ponoszą odpowiedzialności za zdarzenia mające wpływ na przebieg konkursów, których nie byli w stanie przewidzieć oraz działania i zaniechania operatorów telekomunikacyjnych.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Prawo do wiążącej i ostatecznej interpretacji zapisów niniejszego Regulaminu oraz ogłoszenia konkursowego przysługuje Organizatorom.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Organizatorzy mogą dokonywać zmian w niniejszym Regulaminie i ogłoszeniu konkursowym, które stają się obowiązujące z chwilą opublikowania ich na właściwej stronie internetowej.</w:t>
      </w:r>
    </w:p>
    <w:p w:rsidR="00E16D9D" w:rsidRDefault="00B33EB2">
      <w:pPr>
        <w:spacing w:after="0" w:line="276" w:lineRule="auto"/>
        <w:jc w:val="both"/>
      </w:pPr>
      <w:r>
        <w:rPr>
          <w:rFonts w:ascii="Times New Roman" w:hAnsi="Times New Roman"/>
        </w:rPr>
        <w:t>6. Organizatorzy zastrzegają, że nie zwracają zgłoszonych prac konkursowych.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Uczestnicy konkursu rezygnują z wnoszenia wobec Organizatorów Konkursu z jakichkolwiek roszczeń w tym dotyczących strat i odszkodowań, które mogłyby powstać na skutek uczestnictwa </w:t>
      </w:r>
      <w:r>
        <w:rPr>
          <w:rFonts w:ascii="Times New Roman" w:hAnsi="Times New Roman"/>
        </w:rPr>
        <w:br/>
        <w:t>w konkursie.</w:t>
      </w:r>
    </w:p>
    <w:p w:rsidR="00E16D9D" w:rsidRDefault="00B33EB2">
      <w:pPr>
        <w:spacing w:after="0" w:line="276" w:lineRule="auto"/>
        <w:jc w:val="both"/>
      </w:pPr>
      <w:r>
        <w:rPr>
          <w:rFonts w:ascii="Times New Roman" w:hAnsi="Times New Roman"/>
        </w:rPr>
        <w:t>8. Zwycięzcy I, II i III miejsca</w:t>
      </w:r>
      <w:r w:rsidR="00633A2E">
        <w:rPr>
          <w:rFonts w:ascii="Times New Roman" w:hAnsi="Times New Roman"/>
        </w:rPr>
        <w:t xml:space="preserve"> oraz wyróżnieni w obu kategoriach</w:t>
      </w:r>
      <w:r>
        <w:rPr>
          <w:rFonts w:ascii="Times New Roman" w:hAnsi="Times New Roman"/>
        </w:rPr>
        <w:t xml:space="preserve"> wiekowych k</w:t>
      </w:r>
      <w:r w:rsidR="00633A2E">
        <w:rPr>
          <w:rFonts w:ascii="Times New Roman" w:hAnsi="Times New Roman"/>
        </w:rPr>
        <w:t>onkursu, zarówno</w:t>
      </w:r>
      <w:r w:rsidR="00633A2E">
        <w:rPr>
          <w:rFonts w:ascii="Times New Roman" w:hAnsi="Times New Roman"/>
        </w:rPr>
        <w:br/>
        <w:t>w eliminacjach</w:t>
      </w:r>
      <w:bookmarkStart w:id="1" w:name="_GoBack"/>
      <w:bookmarkEnd w:id="1"/>
      <w:r>
        <w:rPr>
          <w:rFonts w:ascii="Times New Roman" w:hAnsi="Times New Roman"/>
        </w:rPr>
        <w:t xml:space="preserve"> jak i w finale, wyrażają zgodę na upublicznienie informacji, że zostali zwycięzcami konkursu. Zgoda obejmuje upublicznienie wizerunku, imienia i nazwiska, nazwy miasta pochodzenia oraz wieku.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Organizatorzy zastrzegają sobie prawo do przerwania lub unieważnienia konkursu lub jego części bez podania przyczyny.</w:t>
      </w:r>
    </w:p>
    <w:p w:rsidR="00E16D9D" w:rsidRDefault="00B33E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Udział w konkursie łączy się z akceptacją postanowień niniejszego Regulaminu i wyrażeniem zgody na przetwarzanie przez Organizatorów danych osobowych zgodnie z obowiązującymi przepisami dotyczącymi ochrony danych osobowych. Dane osobowe uczestników konkursu będą wykorzystywane wyłącznie w celu wyłonienia zwycięzców i przyznania nagród.</w:t>
      </w:r>
    </w:p>
    <w:p w:rsidR="00E16D9D" w:rsidRDefault="00E16D9D">
      <w:pPr>
        <w:spacing w:after="0" w:line="276" w:lineRule="auto"/>
        <w:jc w:val="both"/>
        <w:rPr>
          <w:rFonts w:ascii="Times New Roman" w:hAnsi="Times New Roman"/>
        </w:rPr>
      </w:pPr>
    </w:p>
    <w:p w:rsidR="00E16D9D" w:rsidRDefault="00E16D9D">
      <w:pPr>
        <w:spacing w:after="0" w:line="276" w:lineRule="auto"/>
        <w:jc w:val="both"/>
        <w:rPr>
          <w:rFonts w:ascii="Times New Roman" w:hAnsi="Times New Roman"/>
        </w:rPr>
      </w:pPr>
    </w:p>
    <w:p w:rsidR="00E16D9D" w:rsidRDefault="00E16D9D">
      <w:pPr>
        <w:spacing w:after="0" w:line="276" w:lineRule="auto"/>
        <w:jc w:val="both"/>
        <w:rPr>
          <w:rFonts w:ascii="Times New Roman" w:hAnsi="Times New Roman"/>
        </w:rPr>
      </w:pPr>
    </w:p>
    <w:p w:rsidR="00E16D9D" w:rsidRDefault="00E16D9D">
      <w:pPr>
        <w:spacing w:after="0" w:line="276" w:lineRule="auto"/>
        <w:jc w:val="both"/>
      </w:pPr>
    </w:p>
    <w:sectPr w:rsidR="00E16D9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3E79"/>
    <w:multiLevelType w:val="multilevel"/>
    <w:tmpl w:val="CDF4C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D4A99"/>
    <w:multiLevelType w:val="multilevel"/>
    <w:tmpl w:val="3026A0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B6292B"/>
    <w:multiLevelType w:val="multilevel"/>
    <w:tmpl w:val="01F8DB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9D"/>
    <w:rsid w:val="00197014"/>
    <w:rsid w:val="003D1DE2"/>
    <w:rsid w:val="005A4BC6"/>
    <w:rsid w:val="005C3E52"/>
    <w:rsid w:val="00633A2E"/>
    <w:rsid w:val="00B33EB2"/>
    <w:rsid w:val="00BB0DE0"/>
    <w:rsid w:val="00D72D4E"/>
    <w:rsid w:val="00E1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2E0DD-F676-42C4-A345-511B60B4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17"/>
    <w:pPr>
      <w:spacing w:after="160" w:line="254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960917"/>
    <w:rPr>
      <w:color w:val="0563C1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87D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4990-4219-4D79-8414-8ABBB023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1358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ewacichoń</dc:creator>
  <dc:description/>
  <cp:lastModifiedBy>ewacichoń</cp:lastModifiedBy>
  <cp:revision>15</cp:revision>
  <cp:lastPrinted>2019-05-08T07:18:00Z</cp:lastPrinted>
  <dcterms:created xsi:type="dcterms:W3CDTF">2019-04-02T09:05:00Z</dcterms:created>
  <dcterms:modified xsi:type="dcterms:W3CDTF">2019-05-16T07:12:00Z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