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C4" w:rsidRPr="00D14212" w:rsidRDefault="003419C4" w:rsidP="00686F71">
      <w:pPr>
        <w:pStyle w:val="Standard"/>
        <w:spacing w:after="0" w:line="240" w:lineRule="auto"/>
        <w:ind w:left="-426" w:right="-567"/>
        <w:jc w:val="center"/>
        <w:rPr>
          <w:rFonts w:ascii="Times New Roman" w:hAnsi="Times New Roman" w:cs="Tahoma"/>
          <w:b/>
          <w:color w:val="000000"/>
          <w:sz w:val="32"/>
          <w:szCs w:val="32"/>
        </w:rPr>
      </w:pPr>
      <w:r>
        <w:rPr>
          <w:rFonts w:ascii="Times New Roman" w:hAnsi="Times New Roman" w:cs="Tahoma"/>
          <w:b/>
          <w:color w:val="000000"/>
          <w:sz w:val="32"/>
          <w:szCs w:val="32"/>
        </w:rPr>
        <w:t>POUCZENIE</w:t>
      </w:r>
      <w:r w:rsidRPr="00D14212">
        <w:rPr>
          <w:rFonts w:ascii="Times New Roman" w:hAnsi="Times New Roman" w:cs="Tahoma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ahoma"/>
          <w:b/>
          <w:color w:val="000000"/>
          <w:sz w:val="32"/>
          <w:szCs w:val="32"/>
        </w:rPr>
        <w:t xml:space="preserve">DLA </w:t>
      </w:r>
      <w:r w:rsidRPr="00D14212">
        <w:rPr>
          <w:rFonts w:ascii="Times New Roman" w:hAnsi="Times New Roman" w:cs="Tahoma"/>
          <w:b/>
          <w:color w:val="000000"/>
          <w:sz w:val="32"/>
          <w:szCs w:val="32"/>
        </w:rPr>
        <w:t xml:space="preserve">STRONY </w:t>
      </w:r>
    </w:p>
    <w:p w:rsidR="003419C4" w:rsidRDefault="003419C4" w:rsidP="00686F71">
      <w:pPr>
        <w:pStyle w:val="Standard"/>
        <w:spacing w:after="0" w:line="240" w:lineRule="auto"/>
        <w:ind w:left="-426" w:right="-567"/>
        <w:jc w:val="center"/>
        <w:rPr>
          <w:rFonts w:ascii="Times New Roman" w:hAnsi="Times New Roman" w:cs="Tahoma"/>
          <w:b/>
          <w:color w:val="000000"/>
          <w:sz w:val="28"/>
          <w:szCs w:val="28"/>
        </w:rPr>
      </w:pPr>
      <w:r w:rsidRPr="00D14212">
        <w:rPr>
          <w:rFonts w:ascii="Times New Roman" w:hAnsi="Times New Roman" w:cs="Tahoma"/>
          <w:b/>
          <w:color w:val="000000"/>
          <w:sz w:val="32"/>
          <w:szCs w:val="32"/>
        </w:rPr>
        <w:t>POSTĘPOWANI</w:t>
      </w:r>
      <w:r>
        <w:rPr>
          <w:rFonts w:ascii="Times New Roman" w:hAnsi="Times New Roman" w:cs="Tahoma"/>
          <w:b/>
          <w:color w:val="000000"/>
          <w:sz w:val="32"/>
          <w:szCs w:val="32"/>
        </w:rPr>
        <w:t>A</w:t>
      </w:r>
      <w:r w:rsidRPr="00D14212">
        <w:rPr>
          <w:rFonts w:ascii="Times New Roman" w:hAnsi="Times New Roman" w:cs="Tahoma"/>
          <w:b/>
          <w:color w:val="000000"/>
          <w:sz w:val="32"/>
          <w:szCs w:val="32"/>
        </w:rPr>
        <w:t xml:space="preserve"> ADMINISTRACYJN</w:t>
      </w:r>
      <w:r>
        <w:rPr>
          <w:rFonts w:ascii="Times New Roman" w:hAnsi="Times New Roman" w:cs="Tahoma"/>
          <w:b/>
          <w:color w:val="000000"/>
          <w:sz w:val="32"/>
          <w:szCs w:val="32"/>
        </w:rPr>
        <w:t>EGO</w:t>
      </w:r>
    </w:p>
    <w:p w:rsidR="003419C4" w:rsidRPr="00686F71" w:rsidRDefault="003419C4" w:rsidP="00686F71">
      <w:pPr>
        <w:pStyle w:val="Standard"/>
        <w:spacing w:after="0" w:line="240" w:lineRule="auto"/>
        <w:ind w:left="-426" w:right="-567"/>
        <w:rPr>
          <w:rFonts w:ascii="Times New Roman" w:hAnsi="Times New Roman" w:cs="Tahoma"/>
          <w:b/>
          <w:color w:val="000000"/>
          <w:sz w:val="28"/>
          <w:szCs w:val="28"/>
        </w:rPr>
      </w:pPr>
    </w:p>
    <w:p w:rsidR="003419C4" w:rsidRPr="00766A03" w:rsidRDefault="003419C4" w:rsidP="00686F71">
      <w:pPr>
        <w:pStyle w:val="Standard"/>
        <w:spacing w:after="0" w:line="240" w:lineRule="auto"/>
        <w:ind w:left="-425" w:righ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I</w:t>
      </w:r>
      <w:r w:rsidRPr="00766A03">
        <w:rPr>
          <w:rFonts w:ascii="Times New Roman" w:hAnsi="Times New Roman" w:cs="Tahoma"/>
          <w:color w:val="000000"/>
          <w:sz w:val="24"/>
          <w:szCs w:val="24"/>
        </w:rPr>
        <w:t xml:space="preserve">nformuję, że w związku z toczącym się postępowaniem administracyjnym, zgodnie </w:t>
      </w:r>
      <w:r>
        <w:rPr>
          <w:rFonts w:ascii="Times New Roman" w:hAnsi="Times New Roman" w:cs="Tahoma"/>
          <w:color w:val="000000"/>
          <w:sz w:val="24"/>
          <w:szCs w:val="24"/>
        </w:rPr>
        <w:br/>
      </w:r>
      <w:r w:rsidRPr="00766A03">
        <w:rPr>
          <w:rFonts w:ascii="Times New Roman" w:hAnsi="Times New Roman" w:cs="Tahoma"/>
          <w:color w:val="000000"/>
          <w:sz w:val="24"/>
          <w:szCs w:val="24"/>
        </w:rPr>
        <w:t xml:space="preserve">z dyspozycją art. 10 § 1 i art. 73 § 1 ustawy z dnia 14 czerwca 1960 roku - Kodeks postępowania administracyjnego (t.j. Dz. U. z </w:t>
      </w:r>
      <w:r w:rsidRPr="00353C2C">
        <w:rPr>
          <w:rFonts w:ascii="Times New Roman" w:hAnsi="Times New Roman" w:cs="Tahoma"/>
          <w:sz w:val="24"/>
          <w:szCs w:val="24"/>
        </w:rPr>
        <w:t>2021</w:t>
      </w:r>
      <w:r w:rsidRPr="00766A03">
        <w:rPr>
          <w:rFonts w:ascii="Times New Roman" w:hAnsi="Times New Roman" w:cs="Tahoma"/>
          <w:color w:val="000000"/>
          <w:sz w:val="24"/>
          <w:szCs w:val="24"/>
        </w:rPr>
        <w:t xml:space="preserve"> roku, poz. </w:t>
      </w:r>
      <w:r w:rsidRPr="00353C2C">
        <w:rPr>
          <w:rFonts w:ascii="Times New Roman" w:hAnsi="Times New Roman" w:cs="Tahoma"/>
          <w:sz w:val="24"/>
          <w:szCs w:val="24"/>
        </w:rPr>
        <w:t>735</w:t>
      </w:r>
      <w:r w:rsidRPr="00766A03">
        <w:rPr>
          <w:rFonts w:ascii="Times New Roman" w:hAnsi="Times New Roman" w:cs="Tahoma"/>
          <w:color w:val="000000"/>
          <w:sz w:val="24"/>
          <w:szCs w:val="24"/>
        </w:rPr>
        <w:t xml:space="preserve"> ze zm.) strona ma prawo czynnie brać udział </w:t>
      </w:r>
      <w:r>
        <w:rPr>
          <w:rFonts w:ascii="Times New Roman" w:hAnsi="Times New Roman" w:cs="Tahoma"/>
          <w:color w:val="000000"/>
          <w:sz w:val="24"/>
          <w:szCs w:val="24"/>
        </w:rPr>
        <w:br/>
      </w:r>
      <w:r w:rsidRPr="00766A03">
        <w:rPr>
          <w:rFonts w:ascii="Times New Roman" w:hAnsi="Times New Roman" w:cs="Tahoma"/>
          <w:color w:val="000000"/>
          <w:sz w:val="24"/>
          <w:szCs w:val="24"/>
        </w:rPr>
        <w:t xml:space="preserve">w każdym stadium postępowania, a przed wydaniem decyzji ma możliwość do zapoznania się </w:t>
      </w:r>
      <w:r>
        <w:rPr>
          <w:rFonts w:ascii="Times New Roman" w:hAnsi="Times New Roman" w:cs="Tahoma"/>
          <w:color w:val="000000"/>
          <w:sz w:val="24"/>
          <w:szCs w:val="24"/>
        </w:rPr>
        <w:br/>
      </w:r>
      <w:r w:rsidRPr="00766A03">
        <w:rPr>
          <w:rFonts w:ascii="Times New Roman" w:hAnsi="Times New Roman" w:cs="Tahoma"/>
          <w:color w:val="000000"/>
          <w:sz w:val="24"/>
          <w:szCs w:val="24"/>
        </w:rPr>
        <w:t xml:space="preserve">i wypowiedzenia co do zgromadzonych materiałów i dowodów oraz zgłoszonych żądań. Ponadto, strona ma prawo wglądu w akta sprawy, sporządzania z nich notatek, kopii lub odpisów. Prawo to również przysługuje po zakończeniu </w:t>
      </w:r>
      <w:r>
        <w:rPr>
          <w:rFonts w:ascii="Times New Roman" w:hAnsi="Times New Roman" w:cs="Tahoma"/>
          <w:color w:val="000000"/>
          <w:sz w:val="24"/>
          <w:szCs w:val="24"/>
        </w:rPr>
        <w:t xml:space="preserve">toczącego się </w:t>
      </w:r>
      <w:r w:rsidRPr="00766A03">
        <w:rPr>
          <w:rFonts w:ascii="Times New Roman" w:hAnsi="Times New Roman" w:cs="Tahoma"/>
          <w:color w:val="000000"/>
          <w:sz w:val="24"/>
          <w:szCs w:val="24"/>
        </w:rPr>
        <w:t>postępowania</w:t>
      </w:r>
      <w:r>
        <w:rPr>
          <w:rFonts w:ascii="Times New Roman" w:hAnsi="Times New Roman" w:cs="Tahoma"/>
          <w:color w:val="000000"/>
          <w:sz w:val="24"/>
          <w:szCs w:val="24"/>
        </w:rPr>
        <w:t xml:space="preserve"> administracyjnego</w:t>
      </w:r>
      <w:r w:rsidRPr="00766A03">
        <w:rPr>
          <w:rFonts w:ascii="Times New Roman" w:hAnsi="Times New Roman" w:cs="Tahoma"/>
          <w:color w:val="000000"/>
          <w:sz w:val="24"/>
          <w:szCs w:val="24"/>
        </w:rPr>
        <w:t>.</w:t>
      </w:r>
    </w:p>
    <w:p w:rsidR="003419C4" w:rsidRDefault="003419C4" w:rsidP="00686F71">
      <w:pPr>
        <w:pStyle w:val="Standard"/>
        <w:spacing w:after="0" w:line="240" w:lineRule="auto"/>
        <w:ind w:left="-425" w:right="-567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Zgodnie z art. 32 k.p.a. strona postępowania administracyjnego może działać przez  pełnomocnika, chyba że charakter czynności wymaga jej osobistego działania. Jeżeli strona ustanowi pełnomocnika, pisma będą doręczane wyłącznie pełnomocnikowi (art. 40 § 1 k.p.a.). Jeżeli strona ustanowi kilku pełnomocników, pisma będą doręczane tylko jednemu pełnomocnikowi, którego może wskazać strona (art. 40 § 2 k.p.a.). Pełnomocnictwo powinno być udzielone na piśmie lub zgłoszone do protokołu (art. 33 § 2 k.p.a.). </w:t>
      </w:r>
      <w:r w:rsidRPr="00353C2C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Pełnomocnik dołącza do akt oryginał lub urzędowo poświadczony odpis </w:t>
      </w:r>
      <w:bookmarkStart w:id="0" w:name="_GoBack"/>
      <w:bookmarkEnd w:id="0"/>
      <w:r w:rsidRPr="00353C2C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</w:t>
      </w:r>
      <w:r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wiadczenia podpisu strony</w:t>
      </w:r>
      <w:r w:rsidRPr="00353C2C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(33 § 3 k.p.a.) oraz dowód uiszczenia opłaty skarbowej w wysokości 17 złotych za pełnomocnictwo na konto właściwego organu podatkowego (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art. 1 ust. 1 pkt 2 ustawy z dnia 16 listopada 2006 roku o opłacie skarbowej – tekst jednolity Dz. U. z </w:t>
      </w:r>
      <w:r>
        <w:rPr>
          <w:rFonts w:ascii="Times New Roman" w:hAnsi="Times New Roman"/>
          <w:sz w:val="24"/>
          <w:szCs w:val="24"/>
          <w:lang w:eastAsia="pl-PL"/>
        </w:rPr>
        <w:t>2021 roku, poz. 1923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53C2C">
        <w:rPr>
          <w:rFonts w:ascii="Times New Roman" w:hAnsi="Times New Roman"/>
          <w:sz w:val="24"/>
          <w:szCs w:val="24"/>
          <w:lang w:eastAsia="pl-PL"/>
        </w:rPr>
        <w:t>ze zmianami).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Strona, która nie ma miejsca zamieszkania lub zwykłego pobytu albo siedziby</w:t>
      </w:r>
      <w:r>
        <w:rPr>
          <w:rFonts w:ascii="Times New Roman" w:hAnsi="Times New Roman"/>
          <w:color w:val="000000"/>
          <w:sz w:val="24"/>
          <w:szCs w:val="24"/>
        </w:rPr>
        <w:br/>
        <w:t>w Rzeczypospolitej Polskiej, innym państwie członkowskim Unii Europejskiej, Konfederacji Szwajcarskiej albo w państwie członkowskim Europejskiego Porozumienia o Wolnym Handlu (EFTA) – stronie umowy o Europejskim Obszarze Gospodarczym, jeżeli nie ustanowiła pełnomocnika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do prowadzenia sprawy zamieszkałego w Rzeczypospolitej Polskiej i nie działa za pośrednictwem konsula Rzeczypospolitej Polskiej, jest obowiązana wskazać w Rzeczypospolitej Polskiej pełnomocnika do doręczeń,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chyba że doręczenie następuje </w:t>
      </w:r>
      <w:r w:rsidRPr="00353C2C">
        <w:rPr>
          <w:rFonts w:ascii="Times New Roman" w:hAnsi="Times New Roman"/>
          <w:sz w:val="24"/>
          <w:szCs w:val="24"/>
          <w:lang w:eastAsia="pl-PL"/>
        </w:rPr>
        <w:t>usługą rejestrowanego doręczenia elektronicznego</w:t>
      </w:r>
      <w:r w:rsidRPr="00353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(art. 40 § 4 k.p.a.). W razie niewskazania pełnomocnika do doręczeń przeznaczone dla tej strony pisma pozostawia się  w aktach sprawy ze skutkiem doręczenia (art. 40 § 5 k.p.a.).</w:t>
      </w:r>
    </w:p>
    <w:p w:rsidR="003419C4" w:rsidRDefault="003419C4" w:rsidP="00775847">
      <w:pPr>
        <w:pStyle w:val="Standard"/>
        <w:spacing w:after="0" w:line="240" w:lineRule="auto"/>
        <w:ind w:left="-425" w:right="-567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podstawie</w:t>
      </w:r>
      <w:r w:rsidRPr="00E57A62">
        <w:rPr>
          <w:rFonts w:ascii="Times New Roman" w:hAnsi="Times New Roman"/>
          <w:color w:val="000000"/>
          <w:sz w:val="24"/>
          <w:szCs w:val="24"/>
        </w:rPr>
        <w:t xml:space="preserve"> art. 41 § 1 Kodeksu postępowania administracyjnego w toku prowadzonego postępowania strony oraz ich przedstawiciele i pełnomocnicy mają obowiązek zawiadomić organ administracji publicznej o każd</w:t>
      </w:r>
      <w:r>
        <w:rPr>
          <w:rFonts w:ascii="Times New Roman" w:hAnsi="Times New Roman"/>
          <w:color w:val="000000"/>
          <w:sz w:val="24"/>
          <w:szCs w:val="24"/>
        </w:rPr>
        <w:t>ej zmianie swojego adresu</w:t>
      </w:r>
      <w:r w:rsidRPr="00E57A62">
        <w:rPr>
          <w:rFonts w:ascii="Times New Roman" w:hAnsi="Times New Roman"/>
          <w:color w:val="000000"/>
          <w:sz w:val="24"/>
          <w:szCs w:val="24"/>
        </w:rPr>
        <w:t>. Niedopełnienie tego obowiązku spowoduje doręczenie pisma pod dotychczasowy adres zgodnie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A62">
        <w:rPr>
          <w:rFonts w:ascii="Times New Roman" w:hAnsi="Times New Roman"/>
          <w:color w:val="000000"/>
          <w:sz w:val="24"/>
          <w:szCs w:val="24"/>
        </w:rPr>
        <w:t>z art. 41 § 2 Kodeksu postępowania administracyjnego i traktowane to będzie jako doręczenie dokonane ze skutkiem prawnym.</w:t>
      </w:r>
    </w:p>
    <w:p w:rsidR="003419C4" w:rsidRDefault="003419C4" w:rsidP="00775847">
      <w:pPr>
        <w:pStyle w:val="Standard"/>
        <w:spacing w:after="0" w:line="240" w:lineRule="auto"/>
        <w:ind w:left="-425" w:right="-567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9C4" w:rsidRPr="00766A03" w:rsidRDefault="003419C4" w:rsidP="00775847">
      <w:pPr>
        <w:pStyle w:val="Standard"/>
        <w:spacing w:after="0" w:line="240" w:lineRule="auto"/>
        <w:ind w:left="-425" w:right="-567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9C4" w:rsidRDefault="003419C4" w:rsidP="007758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567" w:firstLine="708"/>
        <w:jc w:val="both"/>
        <w:rPr>
          <w:rFonts w:ascii="Times New Roman" w:hAnsi="Times New Roman" w:cs="Tahoma"/>
          <w:b/>
          <w:color w:val="000000"/>
          <w:sz w:val="24"/>
          <w:szCs w:val="24"/>
        </w:rPr>
      </w:pPr>
      <w:r>
        <w:rPr>
          <w:rFonts w:ascii="Times New Roman" w:hAnsi="Times New Roman" w:cs="Tahoma"/>
          <w:b/>
          <w:color w:val="000000"/>
          <w:sz w:val="24"/>
          <w:szCs w:val="24"/>
        </w:rPr>
        <w:t>Skorzystanie z przysługujących uprawnień może nastąpić w siedzibie Wydziału Postępowań Administracyjnych KWP w Białymstoku przy ul. Słowackiego 1, po wcześniejszym telefonicznym uzgodnieniu terminu. Interesanci przyjmowani są we wtorki, środy i czwartki</w:t>
      </w:r>
      <w:r>
        <w:rPr>
          <w:rFonts w:ascii="Times New Roman" w:hAnsi="Times New Roman" w:cs="Tahoma"/>
          <w:b/>
          <w:color w:val="000000"/>
          <w:sz w:val="24"/>
          <w:szCs w:val="24"/>
        </w:rPr>
        <w:br/>
        <w:t>w godz. 8.00-13.00.</w:t>
      </w:r>
    </w:p>
    <w:p w:rsidR="003419C4" w:rsidRDefault="003419C4" w:rsidP="00686F71">
      <w:pPr>
        <w:pStyle w:val="Standard"/>
        <w:spacing w:after="0" w:line="240" w:lineRule="auto"/>
        <w:ind w:left="-425" w:right="-567" w:firstLine="708"/>
        <w:jc w:val="both"/>
        <w:rPr>
          <w:rFonts w:ascii="Times New Roman" w:hAnsi="Times New Roman" w:cs="Tahoma"/>
          <w:b/>
          <w:color w:val="000000"/>
          <w:sz w:val="24"/>
          <w:szCs w:val="24"/>
        </w:rPr>
      </w:pPr>
    </w:p>
    <w:p w:rsidR="003419C4" w:rsidRPr="00923360" w:rsidRDefault="003419C4" w:rsidP="00686F71">
      <w:pPr>
        <w:pStyle w:val="Standard"/>
        <w:spacing w:after="0" w:line="240" w:lineRule="auto"/>
        <w:ind w:left="-425" w:right="-567" w:firstLine="708"/>
        <w:jc w:val="both"/>
        <w:rPr>
          <w:rFonts w:ascii="Times New Roman" w:hAnsi="Times New Roman" w:cs="Tahoma"/>
          <w:b/>
          <w:color w:val="000000"/>
          <w:sz w:val="24"/>
          <w:szCs w:val="24"/>
        </w:rPr>
      </w:pPr>
    </w:p>
    <w:p w:rsidR="003419C4" w:rsidRDefault="003419C4" w:rsidP="00686F71">
      <w:pPr>
        <w:pStyle w:val="Standard"/>
        <w:spacing w:after="0" w:line="240" w:lineRule="auto"/>
        <w:ind w:left="-425" w:right="-567" w:firstLine="708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W razie dodatkowych pytań można uzyskać informację, kontaktując się telefonicznie:</w:t>
      </w:r>
    </w:p>
    <w:p w:rsidR="003419C4" w:rsidRDefault="003419C4" w:rsidP="00686F71">
      <w:pPr>
        <w:pStyle w:val="Standard"/>
        <w:spacing w:after="0" w:line="240" w:lineRule="auto"/>
        <w:ind w:left="-425" w:right="-567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- w przypadku postępowań administracyjnych dotyczących detektywa:</w:t>
      </w:r>
    </w:p>
    <w:p w:rsidR="003419C4" w:rsidRPr="00766A03" w:rsidRDefault="003419C4" w:rsidP="00686F71">
      <w:pPr>
        <w:pStyle w:val="Standard"/>
        <w:spacing w:after="0" w:line="240" w:lineRule="auto"/>
        <w:ind w:left="-425" w:right="-567" w:firstLine="708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hAnsi="Times New Roman" w:cs="Tahoma"/>
          <w:color w:val="000000"/>
          <w:sz w:val="24"/>
          <w:szCs w:val="24"/>
        </w:rPr>
        <w:t xml:space="preserve"> nr tel. 47 711 23 51, 48 47 711 23 57.</w:t>
      </w:r>
    </w:p>
    <w:p w:rsidR="003419C4" w:rsidRDefault="003419C4" w:rsidP="00686F71">
      <w:pPr>
        <w:pStyle w:val="Standard"/>
        <w:spacing w:after="0" w:line="240" w:lineRule="auto"/>
        <w:ind w:left="-425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9C4" w:rsidRDefault="003419C4" w:rsidP="00686F71">
      <w:pPr>
        <w:pStyle w:val="Standard"/>
        <w:spacing w:after="0" w:line="240" w:lineRule="auto"/>
        <w:ind w:left="-425"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9C4" w:rsidRPr="003A6CAA" w:rsidRDefault="003419C4" w:rsidP="008A4B3E">
      <w:pPr>
        <w:pStyle w:val="Standard"/>
        <w:spacing w:after="0" w:line="240" w:lineRule="auto"/>
        <w:ind w:left="-425" w:right="-567" w:hang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3419C4" w:rsidRPr="003A6CAA" w:rsidSect="006D103E">
      <w:footerReference w:type="default" r:id="rId7"/>
      <w:pgSz w:w="11906" w:h="16838"/>
      <w:pgMar w:top="993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C4" w:rsidRDefault="003419C4" w:rsidP="00CC288E">
      <w:r>
        <w:separator/>
      </w:r>
    </w:p>
  </w:endnote>
  <w:endnote w:type="continuationSeparator" w:id="0">
    <w:p w:rsidR="003419C4" w:rsidRDefault="003419C4" w:rsidP="00CC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C4" w:rsidRDefault="003419C4">
    <w:pPr>
      <w:pStyle w:val="Footer"/>
      <w:jc w:val="right"/>
    </w:pPr>
  </w:p>
  <w:p w:rsidR="003419C4" w:rsidRDefault="00341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C4" w:rsidRDefault="003419C4" w:rsidP="00CC288E">
      <w:r>
        <w:separator/>
      </w:r>
    </w:p>
  </w:footnote>
  <w:footnote w:type="continuationSeparator" w:id="0">
    <w:p w:rsidR="003419C4" w:rsidRDefault="003419C4" w:rsidP="00CC2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5215F2"/>
    <w:multiLevelType w:val="hybridMultilevel"/>
    <w:tmpl w:val="24449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742"/>
    <w:rsid w:val="000605B3"/>
    <w:rsid w:val="0006590C"/>
    <w:rsid w:val="00071305"/>
    <w:rsid w:val="00094C71"/>
    <w:rsid w:val="000A2071"/>
    <w:rsid w:val="00136B08"/>
    <w:rsid w:val="001B2F49"/>
    <w:rsid w:val="00213C79"/>
    <w:rsid w:val="00274742"/>
    <w:rsid w:val="003055FC"/>
    <w:rsid w:val="00341915"/>
    <w:rsid w:val="003419C4"/>
    <w:rsid w:val="00353C2C"/>
    <w:rsid w:val="00361556"/>
    <w:rsid w:val="00362114"/>
    <w:rsid w:val="00364C9A"/>
    <w:rsid w:val="00370A7E"/>
    <w:rsid w:val="003805F1"/>
    <w:rsid w:val="003A6CAA"/>
    <w:rsid w:val="00436BED"/>
    <w:rsid w:val="0045316F"/>
    <w:rsid w:val="004D5566"/>
    <w:rsid w:val="005C00F9"/>
    <w:rsid w:val="005F3E37"/>
    <w:rsid w:val="00632021"/>
    <w:rsid w:val="00686F71"/>
    <w:rsid w:val="006D103E"/>
    <w:rsid w:val="0072387B"/>
    <w:rsid w:val="00742BFE"/>
    <w:rsid w:val="00766A03"/>
    <w:rsid w:val="00767CF8"/>
    <w:rsid w:val="00775847"/>
    <w:rsid w:val="007838AF"/>
    <w:rsid w:val="00813813"/>
    <w:rsid w:val="00897766"/>
    <w:rsid w:val="008A1165"/>
    <w:rsid w:val="008A4B3E"/>
    <w:rsid w:val="00923360"/>
    <w:rsid w:val="009442D5"/>
    <w:rsid w:val="009B1EBF"/>
    <w:rsid w:val="00A052E0"/>
    <w:rsid w:val="00A2554E"/>
    <w:rsid w:val="00A73338"/>
    <w:rsid w:val="00A949A1"/>
    <w:rsid w:val="00AC5374"/>
    <w:rsid w:val="00AF6EBD"/>
    <w:rsid w:val="00B161AF"/>
    <w:rsid w:val="00B23E9C"/>
    <w:rsid w:val="00C036E1"/>
    <w:rsid w:val="00C33DC3"/>
    <w:rsid w:val="00CA7DE3"/>
    <w:rsid w:val="00CB2A18"/>
    <w:rsid w:val="00CC288E"/>
    <w:rsid w:val="00D14212"/>
    <w:rsid w:val="00D402DE"/>
    <w:rsid w:val="00D45296"/>
    <w:rsid w:val="00DD2B09"/>
    <w:rsid w:val="00DF0023"/>
    <w:rsid w:val="00E44A5A"/>
    <w:rsid w:val="00E57A62"/>
    <w:rsid w:val="00EB3E55"/>
    <w:rsid w:val="00EC2AA8"/>
    <w:rsid w:val="00EF78D0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13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66A03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NoSpacing">
    <w:name w:val="No Spacing"/>
    <w:uiPriority w:val="99"/>
    <w:qFormat/>
    <w:rsid w:val="00766A03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CC28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8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8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88E"/>
    <w:rPr>
      <w:rFonts w:cs="Times New Roman"/>
    </w:rPr>
  </w:style>
  <w:style w:type="character" w:styleId="Hyperlink">
    <w:name w:val="Hyperlink"/>
    <w:basedOn w:val="DefaultParagraphFont"/>
    <w:uiPriority w:val="99"/>
    <w:rsid w:val="008138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509</Words>
  <Characters>3056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POUCZENIE DLA STRONY </dc:title>
  <dc:subject/>
  <dc:creator>Adam Masalski</dc:creator>
  <cp:keywords/>
  <dc:description/>
  <cp:lastModifiedBy>katarzynazielinska</cp:lastModifiedBy>
  <cp:revision>3</cp:revision>
  <cp:lastPrinted>2022-04-21T07:33:00Z</cp:lastPrinted>
  <dcterms:created xsi:type="dcterms:W3CDTF">2022-04-08T11:24:00Z</dcterms:created>
  <dcterms:modified xsi:type="dcterms:W3CDTF">2022-04-21T07:35:00Z</dcterms:modified>
</cp:coreProperties>
</file>